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E9" w:rsidRPr="00302CB4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5725" w:rsidRPr="00302CB4" w:rsidRDefault="005F5725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302CB4" w:rsidRPr="00302CB4" w:rsidTr="005F5725">
        <w:tc>
          <w:tcPr>
            <w:tcW w:w="4111" w:type="dxa"/>
          </w:tcPr>
          <w:p w:rsidR="005F5725" w:rsidRPr="00302CB4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5725" w:rsidRPr="00302CB4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302CB4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F5725" w:rsidRPr="00302CB4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02CB4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F5725" w:rsidRPr="00302CB4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CB4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02CB4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02CB4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02CB4">
              <w:rPr>
                <w:rFonts w:ascii="Times New Roman" w:hAnsi="Times New Roman" w:cs="Times New Roman"/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02CB4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02CB4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2CB4">
              <w:rPr>
                <w:rFonts w:ascii="Times New Roman" w:hAnsi="Times New Roman" w:cs="Times New Roman"/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5F5725" w:rsidRPr="00302CB4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5F5725" w:rsidRPr="00302CB4" w:rsidRDefault="005F5725" w:rsidP="005F5725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302C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0FB33C7" wp14:editId="5FFE22F2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56515</wp:posOffset>
                      </wp:positionV>
                      <wp:extent cx="6037580" cy="0"/>
                      <wp:effectExtent l="16510" t="1905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4.45pt" to="4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5F5725" w:rsidRPr="00302CB4" w:rsidRDefault="005F5725" w:rsidP="005F5725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CB4"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 wp14:anchorId="42B91F78" wp14:editId="52F903C0">
                  <wp:extent cx="10382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F5725" w:rsidRPr="00302CB4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5725" w:rsidRPr="00302CB4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F5725" w:rsidRPr="00302CB4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Уршакский сельсовет муниципального района</w:t>
            </w:r>
          </w:p>
          <w:p w:rsidR="005F5725" w:rsidRPr="00302CB4" w:rsidRDefault="005F5725" w:rsidP="005F5725">
            <w:pPr>
              <w:pStyle w:val="a3"/>
              <w:jc w:val="center"/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2CB4">
              <w:rPr>
                <w:rFonts w:ascii="Times New Roman" w:hAnsi="Times New Roman" w:cs="Times New Roman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5F5725" w:rsidRPr="00302CB4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5F5725" w:rsidRPr="00302CB4" w:rsidRDefault="005F5725" w:rsidP="005F5725">
            <w:pPr>
              <w:pStyle w:val="a3"/>
              <w:jc w:val="center"/>
              <w:rPr>
                <w:rFonts w:ascii="Baskerville Old Face" w:hAnsi="Baskerville Old Face"/>
                <w:sz w:val="16"/>
              </w:rPr>
            </w:pPr>
          </w:p>
        </w:tc>
      </w:tr>
    </w:tbl>
    <w:p w:rsidR="005F5725" w:rsidRPr="00302CB4" w:rsidRDefault="005F5725" w:rsidP="005F5725">
      <w:pPr>
        <w:pStyle w:val="31"/>
        <w:jc w:val="center"/>
        <w:rPr>
          <w:b/>
        </w:rPr>
      </w:pPr>
    </w:p>
    <w:p w:rsidR="005F5725" w:rsidRPr="00302CB4" w:rsidRDefault="005F5725" w:rsidP="005F5725">
      <w:pPr>
        <w:pStyle w:val="31"/>
        <w:jc w:val="center"/>
        <w:rPr>
          <w:b/>
        </w:rPr>
      </w:pPr>
      <w:r w:rsidRPr="00302CB4">
        <w:rPr>
          <w:b/>
        </w:rPr>
        <w:t>РЕШЕНИЕ</w:t>
      </w:r>
    </w:p>
    <w:p w:rsidR="005F5725" w:rsidRPr="00302CB4" w:rsidRDefault="005F5725" w:rsidP="005F5725">
      <w:pPr>
        <w:pStyle w:val="31"/>
        <w:jc w:val="center"/>
        <w:rPr>
          <w:b/>
        </w:rPr>
      </w:pPr>
      <w:r w:rsidRPr="00302CB4">
        <w:rPr>
          <w:b/>
        </w:rPr>
        <w:t>Совета сельского посе</w:t>
      </w:r>
      <w:bookmarkStart w:id="0" w:name="_GoBack"/>
      <w:bookmarkEnd w:id="0"/>
      <w:r w:rsidRPr="00302CB4">
        <w:rPr>
          <w:b/>
        </w:rPr>
        <w:t xml:space="preserve">ления Уршакский сельсовет муниципального района Аургазинский район Республики Башкортостан </w:t>
      </w:r>
    </w:p>
    <w:p w:rsidR="005F5725" w:rsidRPr="00302CB4" w:rsidRDefault="005F5725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Pr="00302CB4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О бюджете</w:t>
      </w:r>
      <w:r w:rsidR="000E745E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C065E9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5725" w:rsidRPr="00302CB4">
        <w:rPr>
          <w:rFonts w:ascii="Times New Roman" w:hAnsi="Times New Roman" w:cs="Times New Roman"/>
          <w:sz w:val="28"/>
          <w:szCs w:val="28"/>
        </w:rPr>
        <w:t>Уршакский</w:t>
      </w:r>
      <w:r w:rsidR="00C065E9" w:rsidRPr="00302CB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302CB4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5F5725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302CB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302CB4">
        <w:rPr>
          <w:rFonts w:ascii="Times New Roman" w:hAnsi="Times New Roman" w:cs="Times New Roman"/>
          <w:sz w:val="28"/>
          <w:szCs w:val="28"/>
        </w:rPr>
        <w:br/>
      </w:r>
      <w:r w:rsidR="00930330" w:rsidRPr="00302CB4">
        <w:rPr>
          <w:rFonts w:ascii="Times New Roman" w:hAnsi="Times New Roman" w:cs="Times New Roman"/>
          <w:sz w:val="28"/>
          <w:szCs w:val="28"/>
        </w:rPr>
        <w:t>на 20</w:t>
      </w:r>
      <w:r w:rsidR="00D65A1E" w:rsidRPr="00302CB4">
        <w:rPr>
          <w:rFonts w:ascii="Times New Roman" w:hAnsi="Times New Roman" w:cs="Times New Roman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sz w:val="28"/>
          <w:szCs w:val="28"/>
        </w:rPr>
        <w:t>2</w:t>
      </w:r>
      <w:r w:rsidR="00930330" w:rsidRPr="00302CB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 w:rsidRPr="00302CB4">
        <w:rPr>
          <w:rFonts w:ascii="Times New Roman" w:hAnsi="Times New Roman" w:cs="Times New Roman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sz w:val="28"/>
          <w:szCs w:val="28"/>
        </w:rPr>
        <w:t>3</w:t>
      </w:r>
      <w:r w:rsidR="00930330" w:rsidRPr="00302CB4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302CB4">
        <w:rPr>
          <w:rFonts w:ascii="Times New Roman" w:hAnsi="Times New Roman" w:cs="Times New Roman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sz w:val="28"/>
          <w:szCs w:val="28"/>
        </w:rPr>
        <w:t>4</w:t>
      </w:r>
      <w:r w:rsidR="00930330" w:rsidRPr="00302CB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302CB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302CB4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02CB4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12"/>
      <w:bookmarkEnd w:id="1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C065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065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Аургазинский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</w:t>
      </w:r>
      <w:r w:rsidR="00D65A1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02CB4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C065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065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</w:t>
      </w:r>
      <w:r w:rsidR="00376AB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5 542,31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Pr="00302CB4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C065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065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</w:t>
      </w:r>
      <w:r w:rsidR="00552E7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5 542,31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02CB4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B116CE" w:rsidRPr="00302CB4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7F5A9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52E7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4 865,41</w:t>
      </w:r>
      <w:r w:rsidR="00093F1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52E7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4 869,01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302CB4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7F5A9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7F5A9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52E7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4 865,41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F62FDF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119,40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52E7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4 869,01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F62FDF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223,00</w:t>
      </w:r>
      <w:r w:rsidR="0097271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B116CE" w:rsidRPr="00302CB4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Уршакский 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405B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  <w:proofErr w:type="gramEnd"/>
    </w:p>
    <w:p w:rsidR="00B116CE" w:rsidRPr="00302CB4" w:rsidRDefault="00F316E7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поступления доходов в бюджет 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F572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02CB4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006DC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02CB4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D870C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02CB4" w:rsidRDefault="00F15506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</w:t>
      </w:r>
      <w:proofErr w:type="gramStart"/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пределах</w:t>
      </w:r>
      <w:proofErr w:type="gramEnd"/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общего объема расходов бюджета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02CB4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02CB4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006DC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02CB4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02CB4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02CB4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006DC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02CB4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3424D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02CB4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02CB4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02C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006DC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02C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02CB4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BB377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  <w:proofErr w:type="gramEnd"/>
    </w:p>
    <w:p w:rsidR="00B116CE" w:rsidRPr="00302C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</w:t>
      </w:r>
      <w:r w:rsidR="003F2FB4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02CB4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выполнению сельскохозяйственных механизированных работ;</w:t>
      </w:r>
      <w:proofErr w:type="gramEnd"/>
    </w:p>
    <w:p w:rsidR="00B116CE" w:rsidRPr="00302CB4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02CB4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302CB4" w:rsidRDefault="00F15506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9</w:t>
      </w:r>
      <w:r w:rsidR="00B116CE" w:rsidRPr="00302CB4">
        <w:rPr>
          <w:rFonts w:ascii="Times New Roman" w:hAnsi="Times New Roman" w:cs="Times New Roman"/>
          <w:sz w:val="28"/>
          <w:szCs w:val="28"/>
        </w:rPr>
        <w:t>. </w:t>
      </w:r>
      <w:r w:rsidR="002B3687" w:rsidRPr="00302CB4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 w:rsidRPr="00302CB4">
        <w:rPr>
          <w:rFonts w:ascii="Times New Roman" w:hAnsi="Times New Roman" w:cs="Times New Roman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sz w:val="28"/>
          <w:szCs w:val="28"/>
        </w:rPr>
        <w:t>2</w:t>
      </w:r>
      <w:r w:rsidR="002B3687" w:rsidRPr="00302CB4">
        <w:rPr>
          <w:rFonts w:ascii="Times New Roman" w:hAnsi="Times New Roman" w:cs="Times New Roman"/>
          <w:sz w:val="28"/>
          <w:szCs w:val="28"/>
        </w:rPr>
        <w:t>–202</w:t>
      </w:r>
      <w:r w:rsidR="00FF2EC9" w:rsidRPr="00302CB4">
        <w:rPr>
          <w:rFonts w:ascii="Times New Roman" w:hAnsi="Times New Roman" w:cs="Times New Roman"/>
          <w:sz w:val="28"/>
          <w:szCs w:val="28"/>
        </w:rPr>
        <w:t>4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687" w:rsidRPr="00302CB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2B3687" w:rsidRPr="00302CB4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302CB4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B4">
        <w:rPr>
          <w:rFonts w:ascii="Times New Roman" w:hAnsi="Times New Roman" w:cs="Times New Roman"/>
          <w:sz w:val="28"/>
          <w:szCs w:val="28"/>
        </w:rPr>
        <w:t>1)</w:t>
      </w:r>
      <w:r w:rsidRPr="00302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2CB4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302CB4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302C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302CB4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302CB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02CB4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302CB4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302CB4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Pr="00302CB4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предоставляются:</w:t>
      </w:r>
    </w:p>
    <w:p w:rsidR="002B3687" w:rsidRPr="00302CB4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1)</w:t>
      </w:r>
      <w:r w:rsidRPr="00302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2CB4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302CB4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B4">
        <w:rPr>
          <w:rFonts w:ascii="Times New Roman" w:hAnsi="Times New Roman" w:cs="Times New Roman"/>
          <w:sz w:val="28"/>
          <w:szCs w:val="28"/>
        </w:rPr>
        <w:t>2)</w:t>
      </w:r>
      <w:r w:rsidRPr="00302C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2CB4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302CB4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302CB4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02CB4">
        <w:rPr>
          <w:rFonts w:ascii="Times New Roman" w:hAnsi="Times New Roman" w:cs="Times New Roman"/>
          <w:sz w:val="28"/>
          <w:szCs w:val="28"/>
        </w:rPr>
        <w:t xml:space="preserve"> возмещения затрат на содержание муниципального имущества 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F4896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Pr="00302CB4" w:rsidRDefault="00F1550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10</w:t>
      </w:r>
      <w:r w:rsidR="00BB3776" w:rsidRPr="00302CB4"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302C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Pr="00302CB4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1</w:t>
      </w:r>
      <w:r w:rsidR="00F15506" w:rsidRPr="00302CB4">
        <w:rPr>
          <w:rFonts w:ascii="Times New Roman" w:hAnsi="Times New Roman" w:cs="Times New Roman"/>
          <w:sz w:val="28"/>
          <w:szCs w:val="28"/>
        </w:rPr>
        <w:t>1</w:t>
      </w:r>
      <w:r w:rsidRPr="00302CB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302CB4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02CB4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02CB4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2C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 w:rsidRPr="00302CB4">
        <w:rPr>
          <w:rFonts w:ascii="Times New Roman" w:hAnsi="Times New Roman" w:cs="Times New Roman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sz w:val="28"/>
          <w:szCs w:val="28"/>
        </w:rPr>
        <w:t>2</w:t>
      </w:r>
      <w:r w:rsidRPr="00302CB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2EC9" w:rsidRPr="00302CB4">
        <w:rPr>
          <w:rFonts w:ascii="Times New Roman" w:hAnsi="Times New Roman" w:cs="Times New Roman"/>
          <w:sz w:val="28"/>
          <w:szCs w:val="28"/>
        </w:rPr>
        <w:t>3</w:t>
      </w:r>
      <w:r w:rsidRPr="00302CB4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 w:rsidRPr="00302CB4">
        <w:rPr>
          <w:rFonts w:ascii="Times New Roman" w:hAnsi="Times New Roman" w:cs="Times New Roman"/>
          <w:sz w:val="28"/>
          <w:szCs w:val="28"/>
        </w:rPr>
        <w:t>4</w:t>
      </w:r>
      <w:r w:rsidRPr="00302CB4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02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02CB4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F4896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="00F22DA4" w:rsidRPr="00302CB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02CB4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 w:rsidRPr="00302CB4">
        <w:rPr>
          <w:rFonts w:ascii="Times New Roman" w:hAnsi="Times New Roman" w:cs="Times New Roman"/>
          <w:sz w:val="28"/>
          <w:szCs w:val="28"/>
        </w:rPr>
        <w:t>ее</w:t>
      </w:r>
      <w:r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302CB4">
        <w:rPr>
          <w:rFonts w:ascii="Times New Roman" w:hAnsi="Times New Roman" w:cs="Times New Roman"/>
          <w:sz w:val="28"/>
          <w:szCs w:val="28"/>
        </w:rPr>
        <w:t>Решение</w:t>
      </w:r>
      <w:r w:rsidRPr="00302CB4">
        <w:rPr>
          <w:rFonts w:ascii="Times New Roman" w:hAnsi="Times New Roman" w:cs="Times New Roman"/>
          <w:sz w:val="28"/>
          <w:szCs w:val="28"/>
        </w:rPr>
        <w:t>.</w:t>
      </w:r>
      <w:r w:rsidR="00BB3776" w:rsidRPr="00302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776" w:rsidRPr="00302CB4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1</w:t>
      </w:r>
      <w:r w:rsidR="00F15506" w:rsidRPr="00302CB4">
        <w:rPr>
          <w:rFonts w:ascii="Times New Roman" w:hAnsi="Times New Roman" w:cs="Times New Roman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02CB4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302CB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C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02CB4">
        <w:rPr>
          <w:rFonts w:ascii="Times New Roman" w:hAnsi="Times New Roman" w:cs="Times New Roman"/>
          <w:sz w:val="28"/>
          <w:szCs w:val="28"/>
        </w:rPr>
        <w:t>район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C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FF2EC9" w:rsidRPr="00302CB4">
        <w:rPr>
          <w:rFonts w:ascii="Times New Roman" w:hAnsi="Times New Roman" w:cs="Times New Roman"/>
          <w:sz w:val="28"/>
          <w:szCs w:val="28"/>
        </w:rPr>
        <w:t>2022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2EC9" w:rsidRPr="00302CB4">
        <w:rPr>
          <w:rFonts w:ascii="Times New Roman" w:hAnsi="Times New Roman" w:cs="Times New Roman"/>
          <w:sz w:val="28"/>
          <w:szCs w:val="28"/>
        </w:rPr>
        <w:t>3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 w:rsidRPr="00302CB4">
        <w:rPr>
          <w:rFonts w:ascii="Times New Roman" w:hAnsi="Times New Roman" w:cs="Times New Roman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02CB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02CB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B116CE" w:rsidRPr="00302CB4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 w:rsidRPr="0030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Pr="00302CB4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1</w:t>
      </w:r>
      <w:r w:rsidR="00F15506" w:rsidRPr="00302CB4">
        <w:rPr>
          <w:rFonts w:ascii="Times New Roman" w:hAnsi="Times New Roman" w:cs="Times New Roman"/>
          <w:sz w:val="28"/>
          <w:szCs w:val="28"/>
        </w:rPr>
        <w:t>3</w:t>
      </w:r>
      <w:r w:rsidR="00B116CE" w:rsidRPr="00302CB4">
        <w:rPr>
          <w:rFonts w:ascii="Times New Roman" w:hAnsi="Times New Roman" w:cs="Times New Roman"/>
          <w:sz w:val="28"/>
          <w:szCs w:val="28"/>
        </w:rPr>
        <w:t>. </w:t>
      </w:r>
      <w:r w:rsidRPr="00302C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880646" w:rsidRPr="00302C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 w:rsidRPr="0030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 w:rsidRPr="00302CB4">
        <w:rPr>
          <w:rFonts w:ascii="Times New Roman" w:hAnsi="Times New Roman" w:cs="Times New Roman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sz w:val="28"/>
          <w:szCs w:val="28"/>
        </w:rPr>
        <w:t>–202</w:t>
      </w:r>
      <w:r w:rsidR="00FF2EC9" w:rsidRPr="00302CB4">
        <w:rPr>
          <w:rFonts w:ascii="Times New Roman" w:hAnsi="Times New Roman" w:cs="Times New Roman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6CE" w:rsidRPr="00302CB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116CE" w:rsidRPr="00302CB4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Pr="00302CB4"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служащих и работников организаций бюджетной сферы.</w:t>
      </w:r>
      <w:r w:rsidR="007606DF" w:rsidRPr="0030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Pr="00302CB4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1</w:t>
      </w:r>
      <w:r w:rsidR="00F15506" w:rsidRPr="00302CB4">
        <w:rPr>
          <w:rFonts w:ascii="Times New Roman" w:hAnsi="Times New Roman" w:cs="Times New Roman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302CB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 w:rsidRPr="00302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B13892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30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 w:rsidRPr="00302CB4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302CB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 w:rsidRPr="00302CB4">
        <w:rPr>
          <w:rFonts w:ascii="Times New Roman" w:hAnsi="Times New Roman" w:cs="Times New Roman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2E79" w:rsidRPr="00302CB4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302CB4">
        <w:rPr>
          <w:rFonts w:ascii="Times New Roman" w:hAnsi="Times New Roman" w:cs="Times New Roman"/>
          <w:sz w:val="28"/>
          <w:szCs w:val="28"/>
        </w:rPr>
        <w:t>тыс. рублей, на 202</w:t>
      </w:r>
      <w:r w:rsidR="00FF2EC9" w:rsidRPr="00302CB4">
        <w:rPr>
          <w:rFonts w:ascii="Times New Roman" w:hAnsi="Times New Roman" w:cs="Times New Roman"/>
          <w:sz w:val="28"/>
          <w:szCs w:val="28"/>
        </w:rPr>
        <w:t>3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2E79" w:rsidRPr="00302CB4">
        <w:rPr>
          <w:rFonts w:ascii="Times New Roman" w:hAnsi="Times New Roman" w:cs="Times New Roman"/>
          <w:sz w:val="28"/>
          <w:szCs w:val="28"/>
        </w:rPr>
        <w:t>0</w:t>
      </w:r>
      <w:r w:rsidR="003146B3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02CB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F2EC9" w:rsidRPr="00302CB4">
        <w:rPr>
          <w:rFonts w:ascii="Times New Roman" w:hAnsi="Times New Roman" w:cs="Times New Roman"/>
          <w:sz w:val="28"/>
          <w:szCs w:val="28"/>
        </w:rPr>
        <w:t>4</w:t>
      </w:r>
      <w:r w:rsidR="00B116CE" w:rsidRPr="00302C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2E79" w:rsidRPr="00302CB4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302CB4">
        <w:rPr>
          <w:rFonts w:ascii="Times New Roman" w:hAnsi="Times New Roman" w:cs="Times New Roman"/>
          <w:sz w:val="28"/>
          <w:szCs w:val="28"/>
        </w:rPr>
        <w:t>тыс. рублей.</w:t>
      </w:r>
      <w:r w:rsidR="007606DF" w:rsidRPr="0030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CE" w:rsidRPr="00302CB4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Утвердить:</w:t>
      </w:r>
    </w:p>
    <w:p w:rsidR="00B116CE" w:rsidRPr="00302CB4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верхний предел </w:t>
      </w:r>
      <w:r w:rsidR="00BE383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</w:t>
      </w:r>
      <w:r w:rsidR="00BE383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на 1 января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302CB4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1</w:t>
      </w:r>
      <w:r w:rsidR="00F15506" w:rsidRPr="00302CB4">
        <w:rPr>
          <w:rFonts w:ascii="Times New Roman" w:hAnsi="Times New Roman" w:cs="Times New Roman"/>
          <w:sz w:val="28"/>
          <w:szCs w:val="28"/>
        </w:rPr>
        <w:t>5</w:t>
      </w:r>
      <w:r w:rsidRPr="00302CB4">
        <w:rPr>
          <w:rFonts w:ascii="Times New Roman" w:hAnsi="Times New Roman" w:cs="Times New Roman"/>
          <w:sz w:val="28"/>
          <w:szCs w:val="28"/>
        </w:rPr>
        <w:t xml:space="preserve">.Утвердить в </w:t>
      </w:r>
      <w:proofErr w:type="gramStart"/>
      <w:r w:rsidRPr="00302CB4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02CB4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</w:t>
      </w:r>
      <w:r w:rsidR="00EF4896"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302C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302CB4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02CB4"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FF2EC9" w:rsidRPr="00302CB4">
        <w:rPr>
          <w:rFonts w:ascii="Times New Roman" w:hAnsi="Times New Roman" w:cs="Times New Roman"/>
          <w:sz w:val="28"/>
          <w:szCs w:val="28"/>
        </w:rPr>
        <w:t>2</w:t>
      </w:r>
      <w:r w:rsidRPr="00302C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5E11" w:rsidRPr="00302CB4">
        <w:rPr>
          <w:rFonts w:ascii="Times New Roman" w:hAnsi="Times New Roman" w:cs="Times New Roman"/>
          <w:sz w:val="28"/>
          <w:szCs w:val="28"/>
        </w:rPr>
        <w:t>5</w:t>
      </w:r>
      <w:r w:rsidRPr="00302CB4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F2EC9" w:rsidRPr="00302CB4">
        <w:rPr>
          <w:rFonts w:ascii="Times New Roman" w:hAnsi="Times New Roman" w:cs="Times New Roman"/>
          <w:sz w:val="28"/>
          <w:szCs w:val="28"/>
        </w:rPr>
        <w:t>3</w:t>
      </w:r>
      <w:r w:rsidRPr="00302C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5E11" w:rsidRPr="00302CB4">
        <w:rPr>
          <w:rFonts w:ascii="Times New Roman" w:hAnsi="Times New Roman" w:cs="Times New Roman"/>
          <w:sz w:val="28"/>
          <w:szCs w:val="28"/>
        </w:rPr>
        <w:t>5</w:t>
      </w:r>
      <w:r w:rsidRPr="00302CB4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FF2EC9" w:rsidRPr="00302CB4">
        <w:rPr>
          <w:rFonts w:ascii="Times New Roman" w:hAnsi="Times New Roman" w:cs="Times New Roman"/>
          <w:sz w:val="28"/>
          <w:szCs w:val="28"/>
        </w:rPr>
        <w:t>4</w:t>
      </w:r>
      <w:r w:rsidRPr="00302C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5E11" w:rsidRPr="00302CB4">
        <w:rPr>
          <w:rFonts w:ascii="Times New Roman" w:hAnsi="Times New Roman" w:cs="Times New Roman"/>
          <w:sz w:val="28"/>
          <w:szCs w:val="28"/>
        </w:rPr>
        <w:t>5</w:t>
      </w:r>
      <w:r w:rsidRPr="00302C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B5F7F" w:rsidRPr="00302CB4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B5F7F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B5F7F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FB5F7F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02CB4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B116CE" w:rsidRPr="00302CB4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не более одной двенадцатой общего объема расходов бюджета 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02CB4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) не превышающем сумму остатка неиспользованных бюджетных ассигнований на оплату заключенных от имени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Pr="00302CB4" w:rsidRDefault="00F15506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F489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F963B9" w:rsidRPr="00302CB4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302CB4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Pr="00302CB4" w:rsidRDefault="00F15506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A6503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Pr="00302CB4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5506"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CB4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C6C3C" w:rsidRPr="00302CB4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Pr="00302CB4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Pr="00302CB4" w:rsidRDefault="00F316E7" w:rsidP="00535E11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Pr="00302CB4" w:rsidRDefault="00EF4896" w:rsidP="00535E11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902DE1" w:rsidRPr="00302CB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Pr="00302CB4" w:rsidRDefault="00D62D81" w:rsidP="00535E11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м</w:t>
      </w:r>
      <w:r w:rsidR="00902DE1" w:rsidRPr="00302CB4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Pr="00302CB4" w:rsidRDefault="00207E30" w:rsidP="00535E11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Аургазинский  </w:t>
      </w:r>
      <w:r w:rsidR="00902DE1" w:rsidRPr="00302CB4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302CB4" w:rsidRDefault="00902DE1" w:rsidP="00535E11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535E11" w:rsidRPr="00302C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896" w:rsidRPr="00302CB4">
        <w:rPr>
          <w:rFonts w:ascii="Times New Roman" w:hAnsi="Times New Roman" w:cs="Times New Roman"/>
          <w:sz w:val="28"/>
          <w:szCs w:val="28"/>
        </w:rPr>
        <w:t>Абдрахманов Р.И.</w:t>
      </w:r>
    </w:p>
    <w:p w:rsidR="004670E0" w:rsidRPr="00302CB4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Pr="00302CB4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Pr="00302CB4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Pr="00302CB4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с.</w:t>
      </w:r>
      <w:r w:rsidR="00610018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535E11" w:rsidRPr="00302CB4">
        <w:rPr>
          <w:rFonts w:ascii="Times New Roman" w:hAnsi="Times New Roman" w:cs="Times New Roman"/>
          <w:sz w:val="28"/>
          <w:szCs w:val="28"/>
        </w:rPr>
        <w:t>Староабсалямово</w:t>
      </w:r>
    </w:p>
    <w:p w:rsidR="00420530" w:rsidRPr="00302CB4" w:rsidRDefault="00535E11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28</w:t>
      </w:r>
      <w:r w:rsidR="00610018" w:rsidRPr="00302CB4">
        <w:rPr>
          <w:rFonts w:ascii="Times New Roman" w:hAnsi="Times New Roman" w:cs="Times New Roman"/>
          <w:sz w:val="28"/>
          <w:szCs w:val="28"/>
        </w:rPr>
        <w:t xml:space="preserve"> </w:t>
      </w:r>
      <w:r w:rsidR="00420530" w:rsidRPr="00302CB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F2EC9" w:rsidRPr="00302CB4">
        <w:rPr>
          <w:rFonts w:ascii="Times New Roman" w:hAnsi="Times New Roman" w:cs="Times New Roman"/>
          <w:sz w:val="28"/>
          <w:szCs w:val="28"/>
        </w:rPr>
        <w:t>2021</w:t>
      </w:r>
      <w:r w:rsidR="00420530" w:rsidRPr="00302C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Pr="00302CB4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2CB4">
        <w:rPr>
          <w:rFonts w:ascii="Times New Roman" w:hAnsi="Times New Roman" w:cs="Times New Roman"/>
          <w:sz w:val="28"/>
          <w:szCs w:val="28"/>
        </w:rPr>
        <w:t>№</w:t>
      </w:r>
      <w:r w:rsidR="00535E11" w:rsidRPr="00302CB4">
        <w:rPr>
          <w:rFonts w:ascii="Times New Roman" w:hAnsi="Times New Roman" w:cs="Times New Roman"/>
          <w:sz w:val="28"/>
          <w:szCs w:val="28"/>
        </w:rPr>
        <w:t xml:space="preserve"> 22/3</w:t>
      </w:r>
      <w:r w:rsidR="000758AD" w:rsidRPr="0030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D" w:rsidRPr="00302CB4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302CB4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302CB4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302CB4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302CB4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302CB4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302CB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8AD" w:rsidRPr="00302CB4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F4" w:rsidRDefault="009717F4" w:rsidP="00A73E2F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F4" w:rsidRDefault="009717F4" w:rsidP="00A73E2F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8" w:rsidRPr="00156A4F" w:rsidRDefault="00376AB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02CB4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376AB8" w:rsidRPr="00156A4F" w:rsidRDefault="00376AB8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8" w:rsidRPr="007226DB" w:rsidRDefault="00376AB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6AB8" w:rsidRPr="007226DB" w:rsidRDefault="00376AB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1B5"/>
    <w:rsid w:val="002257FD"/>
    <w:rsid w:val="00231DB9"/>
    <w:rsid w:val="00235354"/>
    <w:rsid w:val="00245E66"/>
    <w:rsid w:val="0024677A"/>
    <w:rsid w:val="00255AC8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0C2E"/>
    <w:rsid w:val="002F4C5F"/>
    <w:rsid w:val="003020AF"/>
    <w:rsid w:val="00302CB4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AB8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110F1"/>
    <w:rsid w:val="00525F4D"/>
    <w:rsid w:val="00526440"/>
    <w:rsid w:val="00527250"/>
    <w:rsid w:val="00527640"/>
    <w:rsid w:val="00530462"/>
    <w:rsid w:val="005314B5"/>
    <w:rsid w:val="005344CC"/>
    <w:rsid w:val="00535E11"/>
    <w:rsid w:val="00536C03"/>
    <w:rsid w:val="00540570"/>
    <w:rsid w:val="00540CC4"/>
    <w:rsid w:val="00541814"/>
    <w:rsid w:val="00542818"/>
    <w:rsid w:val="005514FA"/>
    <w:rsid w:val="00552E79"/>
    <w:rsid w:val="00553722"/>
    <w:rsid w:val="00562A1D"/>
    <w:rsid w:val="00564B3A"/>
    <w:rsid w:val="00566D7E"/>
    <w:rsid w:val="005703AA"/>
    <w:rsid w:val="005721AF"/>
    <w:rsid w:val="0057273F"/>
    <w:rsid w:val="005731DF"/>
    <w:rsid w:val="0057585D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4D3C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5F5725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58E7"/>
    <w:rsid w:val="007C772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17F4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37AF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16CC"/>
    <w:rsid w:val="00DC214B"/>
    <w:rsid w:val="00DC224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EF4896"/>
    <w:rsid w:val="00F00848"/>
    <w:rsid w:val="00F1184E"/>
    <w:rsid w:val="00F1550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2FDF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CCE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5F572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5F572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D5F6-0960-4464-9594-DF5689CA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Бухгалтерия</cp:lastModifiedBy>
  <cp:revision>3</cp:revision>
  <cp:lastPrinted>2022-01-18T10:53:00Z</cp:lastPrinted>
  <dcterms:created xsi:type="dcterms:W3CDTF">2022-01-18T10:54:00Z</dcterms:created>
  <dcterms:modified xsi:type="dcterms:W3CDTF">2022-01-19T05:51:00Z</dcterms:modified>
</cp:coreProperties>
</file>